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AF" w:rsidRDefault="00C409AF" w:rsidP="00D66528">
      <w:r w:rsidRPr="00C409AF">
        <w:rPr>
          <w:noProof/>
          <w:lang w:eastAsia="ru-RU"/>
        </w:rPr>
        <w:drawing>
          <wp:inline distT="0" distB="0" distL="0" distR="0">
            <wp:extent cx="4538056" cy="4534003"/>
            <wp:effectExtent l="0" t="0" r="0" b="0"/>
            <wp:docPr id="1" name="Рисунок 1" descr="C:\Users\1\Desktop\фестиваль 2026\russia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стиваль 2026\russia-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65" cy="454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09AF" w:rsidRDefault="00C409AF" w:rsidP="00D66528"/>
    <w:p w:rsidR="00D66528" w:rsidRDefault="00D66528" w:rsidP="00D66528">
      <w:r>
        <w:t>Утверждён логотип Года единства народов России</w:t>
      </w:r>
    </w:p>
    <w:p w:rsidR="00D66528" w:rsidRDefault="00D66528" w:rsidP="00D66528">
      <w:r>
        <w:t>28 Янв.</w:t>
      </w:r>
    </w:p>
    <w:p w:rsidR="00D66528" w:rsidRDefault="00D66528" w:rsidP="00D66528">
      <w:r>
        <w:t>2026 год в России объявлен Годом единства народов www.kremlin.ru/</w:t>
      </w:r>
      <w:proofErr w:type="spellStart"/>
      <w:r>
        <w:t>acts</w:t>
      </w:r>
      <w:proofErr w:type="spellEnd"/>
      <w:r>
        <w:t>/</w:t>
      </w:r>
      <w:proofErr w:type="spellStart"/>
      <w:r>
        <w:t>news</w:t>
      </w:r>
      <w:proofErr w:type="spellEnd"/>
      <w:r>
        <w:t>/...</w:t>
      </w:r>
    </w:p>
    <w:p w:rsidR="00D66528" w:rsidRDefault="00D66528" w:rsidP="00D66528">
      <w:r>
        <w:t>Утверждён официальный логотип: в его основе — стилизованное изображение памятника Минину и Пожарскому. Этот монумент — один из ключевых символов народного единения и совместной ответственности за судьбу страны.</w:t>
      </w:r>
    </w:p>
    <w:p w:rsidR="00D66528" w:rsidRDefault="00D66528" w:rsidP="00D66528">
      <w:r>
        <w:t>Логотип воплощает идеи:</w:t>
      </w:r>
    </w:p>
    <w:p w:rsidR="00D66528" w:rsidRDefault="00D66528" w:rsidP="00D66528">
      <w:r>
        <w:t>- сплочённости;</w:t>
      </w:r>
    </w:p>
    <w:p w:rsidR="00D66528" w:rsidRDefault="00D66528" w:rsidP="00D66528">
      <w:r>
        <w:t>- гражданской солидарности;</w:t>
      </w:r>
    </w:p>
    <w:p w:rsidR="00D66528" w:rsidRDefault="00D66528" w:rsidP="00D66528">
      <w:r>
        <w:t>- преемственности исторических ценностей, сформированных представителями разных народов России.</w:t>
      </w:r>
    </w:p>
    <w:p w:rsidR="00D66528" w:rsidRDefault="00D66528" w:rsidP="00D66528">
      <w:r>
        <w:t>По данным переписи населения 2021 года, в нашей стране проживает более 190 этнических групп, используется 277 языков и диалектов.</w:t>
      </w:r>
    </w:p>
    <w:p w:rsidR="00D66528" w:rsidRDefault="00D66528" w:rsidP="00D66528">
      <w:r>
        <w:t>Ключевая идея Года единства народов — признание и поддержка культурного разнообразия. Как отмечал Владимир Путин, ценности каждого народа России важны и необходимы. Забота о языках, традициях, исторической памяти и культурных особенностях — фундамент национальной безопасности и суверенитета.</w:t>
      </w:r>
    </w:p>
    <w:p w:rsidR="00011AE2" w:rsidRDefault="00011AE2" w:rsidP="00D66528"/>
    <w:sectPr w:rsidR="0001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F6"/>
    <w:rsid w:val="00011AE2"/>
    <w:rsid w:val="00BE75F6"/>
    <w:rsid w:val="00C409AF"/>
    <w:rsid w:val="00D6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3BCC"/>
  <w15:chartTrackingRefBased/>
  <w15:docId w15:val="{CDACF008-1F8F-475A-93C4-68DE08B6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2026-01-30T12:33:00Z</dcterms:created>
  <dcterms:modified xsi:type="dcterms:W3CDTF">2026-01-30T12:35:00Z</dcterms:modified>
</cp:coreProperties>
</file>